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C8" w:rsidRDefault="00C016C8" w:rsidP="00EB451B">
      <w:pPr>
        <w:spacing w:line="240" w:lineRule="exact"/>
        <w:rPr>
          <w:rFonts w:ascii="MetaSerifOT-Book" w:hAnsi="MetaSerifOT-Book"/>
          <w:color w:val="000000" w:themeColor="text1"/>
          <w:sz w:val="22"/>
          <w:lang w:val="en-US"/>
        </w:rPr>
      </w:pPr>
    </w:p>
    <w:p w:rsidR="00C016C8" w:rsidRDefault="00C016C8" w:rsidP="00EB451B">
      <w:pPr>
        <w:spacing w:line="240" w:lineRule="exact"/>
        <w:rPr>
          <w:rFonts w:ascii="MetaSerifOT-Book" w:hAnsi="MetaSerifOT-Book"/>
          <w:color w:val="000000" w:themeColor="text1"/>
          <w:sz w:val="22"/>
          <w:lang w:val="en-US"/>
        </w:rPr>
      </w:pP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  <w:r w:rsidRPr="00A9133F">
        <w:rPr>
          <w:rFonts w:ascii="MetaSerifOT-Book" w:hAnsi="MetaSerifOT-Book" w:cs="Calibri"/>
          <w:color w:val="000000" w:themeColor="text1"/>
          <w:sz w:val="22"/>
          <w:lang w:val="en-US"/>
        </w:rPr>
        <w:t>29 August 2014</w:t>
      </w: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b/>
          <w:sz w:val="40"/>
          <w:szCs w:val="40"/>
          <w:lang w:val="en-US"/>
        </w:rPr>
      </w:pPr>
      <w:r w:rsidRPr="00A9133F">
        <w:rPr>
          <w:rFonts w:ascii="MetaSerifOT-Book" w:hAnsi="MetaSerifOT-Book" w:cs="Calibri"/>
          <w:b/>
          <w:sz w:val="40"/>
          <w:szCs w:val="40"/>
          <w:lang w:val="en-US"/>
        </w:rPr>
        <w:t>MEDIA RELEASE</w:t>
      </w: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1669EB" w:rsidRDefault="00963DDF" w:rsidP="00963DDF">
      <w:pPr>
        <w:shd w:val="clear" w:color="auto" w:fill="FFFFFF"/>
        <w:spacing w:after="240"/>
        <w:jc w:val="both"/>
        <w:rPr>
          <w:rFonts w:ascii="MetaSerifOT-Book" w:hAnsi="MetaSerifOT-Book" w:cs="Calibri"/>
          <w:b/>
          <w:bCs/>
          <w:color w:val="000000" w:themeColor="text1"/>
          <w:sz w:val="36"/>
          <w:szCs w:val="36"/>
          <w:lang w:eastAsia="en-NZ"/>
        </w:rPr>
      </w:pPr>
      <w:r w:rsidRPr="001669EB">
        <w:rPr>
          <w:rFonts w:ascii="MetaSerifOT-Book" w:hAnsi="MetaSerifOT-Book" w:cs="Calibri"/>
          <w:b/>
          <w:bCs/>
          <w:color w:val="000000" w:themeColor="text1"/>
          <w:sz w:val="36"/>
          <w:szCs w:val="36"/>
          <w:lang w:eastAsia="en-NZ"/>
        </w:rPr>
        <w:t xml:space="preserve">Kiwibank profit hits $100 million </w:t>
      </w:r>
    </w:p>
    <w:p w:rsidR="00963DDF" w:rsidRPr="00A9133F" w:rsidRDefault="00715795" w:rsidP="00963DDF">
      <w:pPr>
        <w:pStyle w:val="NormalWeb"/>
        <w:shd w:val="clear" w:color="auto" w:fill="FFFFFF"/>
        <w:jc w:val="both"/>
        <w:rPr>
          <w:rFonts w:ascii="MetaSerifOT-Book" w:hAnsi="MetaSerifOT-Book" w:cs="Calibri"/>
          <w:sz w:val="22"/>
          <w:szCs w:val="22"/>
        </w:rPr>
      </w:pPr>
      <w:r>
        <w:rPr>
          <w:rFonts w:ascii="MetaSerifOT-Book" w:hAnsi="MetaSerifOT-Book" w:cs="Calibri"/>
          <w:sz w:val="22"/>
          <w:szCs w:val="22"/>
        </w:rPr>
        <w:t>Kiwi Group Holdings Limited</w:t>
      </w:r>
      <w:r w:rsidR="00E865C8">
        <w:rPr>
          <w:rFonts w:ascii="MetaSerifOT-Book" w:hAnsi="MetaSerifOT-Book" w:cs="Calibri"/>
          <w:sz w:val="22"/>
          <w:szCs w:val="22"/>
        </w:rPr>
        <w:t xml:space="preserve"> (“KGH”)</w:t>
      </w:r>
      <w:r w:rsidR="00963DDF" w:rsidRPr="00A9133F">
        <w:rPr>
          <w:rFonts w:ascii="MetaSerifOT-Book" w:hAnsi="MetaSerifOT-Book" w:cs="Calibri"/>
          <w:sz w:val="22"/>
          <w:szCs w:val="22"/>
        </w:rPr>
        <w:t>, which includes Kiwibank Limited and associated companies involved in Wealth Management</w:t>
      </w:r>
      <w:r w:rsidR="00963DDF">
        <w:rPr>
          <w:rFonts w:ascii="MetaSerifOT-Book" w:hAnsi="MetaSerifOT-Book" w:cs="Calibri"/>
          <w:sz w:val="22"/>
          <w:szCs w:val="22"/>
        </w:rPr>
        <w:t>,</w:t>
      </w:r>
      <w:r w:rsidR="00963DDF" w:rsidRPr="00A9133F">
        <w:rPr>
          <w:rFonts w:ascii="MetaSerifOT-Book" w:hAnsi="MetaSerifOT-Book" w:cs="Calibri"/>
          <w:sz w:val="22"/>
          <w:szCs w:val="22"/>
        </w:rPr>
        <w:t xml:space="preserve"> Insurance and New Zealand Home Loans, has achieved an after tax profit of $107</w:t>
      </w:r>
      <w:r w:rsidR="00963DDF">
        <w:rPr>
          <w:rFonts w:ascii="MetaSerifOT-Book" w:hAnsi="MetaSerifOT-Book" w:cs="Calibri"/>
          <w:sz w:val="22"/>
          <w:szCs w:val="22"/>
        </w:rPr>
        <w:t xml:space="preserve"> million</w:t>
      </w:r>
      <w:r w:rsidR="00963DDF" w:rsidRPr="00A9133F">
        <w:rPr>
          <w:rFonts w:ascii="MetaSerifOT-Book" w:hAnsi="MetaSerifOT-Book" w:cs="Calibri"/>
          <w:sz w:val="22"/>
          <w:szCs w:val="22"/>
        </w:rPr>
        <w:t xml:space="preserve"> for the year ended 30 June 2014.</w:t>
      </w:r>
    </w:p>
    <w:p w:rsidR="00963DDF" w:rsidRPr="00A9133F" w:rsidRDefault="00963DDF" w:rsidP="00963DDF">
      <w:pPr>
        <w:pStyle w:val="NormalWeb"/>
        <w:shd w:val="clear" w:color="auto" w:fill="FFFFFF"/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>The bulk of the profit was made up by the Kiwibank Banking Group (“Kiwibank”) which achieved an after-tax profit of $100 million, an increase of three per cent over the previous year’s profit of $97 million.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Kiwibank Chief Executive Paul Brock said the underlying performance was very encouraging and emphasised the increasing contribution of the financial services </w:t>
      </w:r>
      <w:r>
        <w:rPr>
          <w:rFonts w:ascii="MetaSerifOT-Book" w:hAnsi="MetaSerifOT-Book" w:cs="Calibri"/>
          <w:sz w:val="22"/>
          <w:szCs w:val="22"/>
        </w:rPr>
        <w:t>group</w:t>
      </w:r>
      <w:r w:rsidRPr="00A9133F">
        <w:rPr>
          <w:rFonts w:ascii="MetaSerifOT-Book" w:hAnsi="MetaSerifOT-Book" w:cs="Calibri"/>
          <w:sz w:val="22"/>
          <w:szCs w:val="22"/>
        </w:rPr>
        <w:t xml:space="preserve"> to the overall performance of the </w:t>
      </w:r>
      <w:r w:rsidR="00715795">
        <w:rPr>
          <w:rFonts w:ascii="MetaSerifOT-Book" w:hAnsi="MetaSerifOT-Book" w:cs="Calibri"/>
          <w:sz w:val="22"/>
          <w:szCs w:val="22"/>
        </w:rPr>
        <w:t>New Zealand Post Group</w:t>
      </w:r>
      <w:r>
        <w:rPr>
          <w:rFonts w:ascii="MetaSerifOT-Book" w:hAnsi="MetaSerifOT-Book" w:cs="Calibri"/>
          <w:sz w:val="22"/>
          <w:szCs w:val="22"/>
        </w:rPr>
        <w:t>.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</w:p>
    <w:p w:rsidR="00963DD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>Focusing o</w:t>
      </w:r>
      <w:r>
        <w:rPr>
          <w:rFonts w:ascii="MetaSerifOT-Book" w:hAnsi="MetaSerifOT-Book" w:cs="Calibri"/>
          <w:sz w:val="22"/>
          <w:szCs w:val="22"/>
        </w:rPr>
        <w:t>n</w:t>
      </w:r>
      <w:r w:rsidRPr="00A9133F">
        <w:rPr>
          <w:rFonts w:ascii="MetaSerifOT-Book" w:hAnsi="MetaSerifOT-Book" w:cs="Calibri"/>
          <w:sz w:val="22"/>
          <w:szCs w:val="22"/>
        </w:rPr>
        <w:t xml:space="preserve"> the bank’s performance, Mr Brock said loans and deposits showed healthy growth with the bank increasing market share in its key markets. </w:t>
      </w:r>
      <w:r>
        <w:rPr>
          <w:rFonts w:ascii="MetaSerifOT-Book" w:hAnsi="MetaSerifOT-Book" w:cs="Calibri"/>
          <w:sz w:val="22"/>
          <w:szCs w:val="22"/>
        </w:rPr>
        <w:t xml:space="preserve">There has been solid revenue growth and margin improvement along with investments into a new core banking system, the retail network and digital initiatives </w:t>
      </w:r>
      <w:r w:rsidR="00FF26AC">
        <w:rPr>
          <w:rFonts w:ascii="MetaSerifOT-Book" w:hAnsi="MetaSerifOT-Book" w:cs="Calibri"/>
          <w:sz w:val="22"/>
          <w:szCs w:val="22"/>
        </w:rPr>
        <w:t xml:space="preserve">which have </w:t>
      </w:r>
      <w:r>
        <w:rPr>
          <w:rFonts w:ascii="MetaSerifOT-Book" w:hAnsi="MetaSerifOT-Book" w:cs="Calibri"/>
          <w:sz w:val="22"/>
          <w:szCs w:val="22"/>
        </w:rPr>
        <w:t>increas</w:t>
      </w:r>
      <w:r w:rsidR="00FF26AC">
        <w:rPr>
          <w:rFonts w:ascii="MetaSerifOT-Book" w:hAnsi="MetaSerifOT-Book" w:cs="Calibri"/>
          <w:sz w:val="22"/>
          <w:szCs w:val="22"/>
        </w:rPr>
        <w:t>ed</w:t>
      </w:r>
      <w:r>
        <w:rPr>
          <w:rFonts w:ascii="MetaSerifOT-Book" w:hAnsi="MetaSerifOT-Book" w:cs="Calibri"/>
          <w:sz w:val="22"/>
          <w:szCs w:val="22"/>
        </w:rPr>
        <w:t xml:space="preserve"> costs.  This issue is being addressed with an internal restructure designed to improve both customer service and productivity and reduce costs.</w:t>
      </w: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pStyle w:val="NormalWeb"/>
        <w:shd w:val="clear" w:color="auto" w:fill="FFFFFF"/>
        <w:spacing w:before="0" w:beforeAutospacing="0"/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In the last year, Kiwibank: </w:t>
      </w:r>
    </w:p>
    <w:p w:rsidR="00963DDF" w:rsidRPr="00A9133F" w:rsidRDefault="00963DDF" w:rsidP="00963DDF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Increased loans and advances by 10.6% from $13.2 billion to $14.6 billion </w:t>
      </w:r>
    </w:p>
    <w:p w:rsidR="00963DDF" w:rsidRPr="00A9133F" w:rsidRDefault="00963DDF" w:rsidP="00963DDF">
      <w:pPr>
        <w:pStyle w:val="NormalWeb"/>
        <w:numPr>
          <w:ilvl w:val="0"/>
          <w:numId w:val="2"/>
        </w:numPr>
        <w:shd w:val="clear" w:color="auto" w:fill="FFFFFF"/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>Increased customer deposits by 5.8% from $12.1 billion to $12.8 billion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Mr Brock said the bank was now at an important stage of its growth. “After only </w:t>
      </w:r>
      <w:r>
        <w:rPr>
          <w:rFonts w:ascii="MetaSerifOT-Book" w:hAnsi="MetaSerifOT-Book" w:cs="Calibri"/>
          <w:sz w:val="22"/>
          <w:szCs w:val="22"/>
        </w:rPr>
        <w:t>12</w:t>
      </w:r>
      <w:r w:rsidRPr="00A9133F">
        <w:rPr>
          <w:rFonts w:ascii="MetaSerifOT-Book" w:hAnsi="MetaSerifOT-Book" w:cs="Calibri"/>
          <w:sz w:val="22"/>
          <w:szCs w:val="22"/>
        </w:rPr>
        <w:t xml:space="preserve"> years of trading we have about 860,000 customers in what is a very competitive market.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>This brings with it special challenges to ensure we maintain</w:t>
      </w:r>
      <w:r>
        <w:rPr>
          <w:rFonts w:ascii="MetaSerifOT-Book" w:hAnsi="MetaSerifOT-Book" w:cs="Calibri"/>
          <w:sz w:val="22"/>
          <w:szCs w:val="22"/>
        </w:rPr>
        <w:t xml:space="preserve"> profitable</w:t>
      </w:r>
      <w:r w:rsidRPr="00A9133F">
        <w:rPr>
          <w:rFonts w:ascii="MetaSerifOT-Book" w:hAnsi="MetaSerifOT-Book" w:cs="Calibri"/>
          <w:sz w:val="22"/>
          <w:szCs w:val="22"/>
        </w:rPr>
        <w:t xml:space="preserve"> growth </w:t>
      </w:r>
      <w:r>
        <w:rPr>
          <w:rFonts w:ascii="MetaSerifOT-Book" w:hAnsi="MetaSerifOT-Book" w:cs="Calibri"/>
          <w:sz w:val="22"/>
          <w:szCs w:val="22"/>
        </w:rPr>
        <w:t>as well as continuing to provide</w:t>
      </w:r>
      <w:r w:rsidRPr="00A9133F">
        <w:rPr>
          <w:rFonts w:ascii="MetaSerifOT-Book" w:hAnsi="MetaSerifOT-Book" w:cs="Calibri"/>
          <w:sz w:val="22"/>
          <w:szCs w:val="22"/>
        </w:rPr>
        <w:t xml:space="preserve"> excellent customer service </w:t>
      </w:r>
      <w:r>
        <w:rPr>
          <w:rFonts w:ascii="MetaSerifOT-Book" w:hAnsi="MetaSerifOT-Book" w:cs="Calibri"/>
          <w:sz w:val="22"/>
          <w:szCs w:val="22"/>
        </w:rPr>
        <w:t>and that we operate where our customers are – both face to face and in an increasingly digital world</w:t>
      </w:r>
      <w:r w:rsidRPr="00A9133F">
        <w:rPr>
          <w:rFonts w:ascii="MetaSerifOT-Book" w:hAnsi="MetaSerifOT-Book" w:cs="Calibri"/>
          <w:sz w:val="22"/>
          <w:szCs w:val="22"/>
        </w:rPr>
        <w:t>.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This means we must continually look at how we do business including how we manage our costs. We are meeting this challenge head-on and I look </w:t>
      </w:r>
      <w:r w:rsidR="00FF26AC">
        <w:rPr>
          <w:rFonts w:ascii="MetaSerifOT-Book" w:hAnsi="MetaSerifOT-Book" w:cs="Calibri"/>
          <w:sz w:val="22"/>
          <w:szCs w:val="22"/>
        </w:rPr>
        <w:t xml:space="preserve">forward </w:t>
      </w:r>
      <w:r w:rsidRPr="00A9133F">
        <w:rPr>
          <w:rFonts w:ascii="MetaSerifOT-Book" w:hAnsi="MetaSerifOT-Book" w:cs="Calibri"/>
          <w:sz w:val="22"/>
          <w:szCs w:val="22"/>
        </w:rPr>
        <w:t>to steadily improving results in the coming years.”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lastRenderedPageBreak/>
        <w:t>Mr Brock said there will be significant new investment in the bank’s infrastructure with approximately $100 million being spent over the next four years upgrading the core banking system.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  <w:lang w:val="en-US"/>
        </w:rPr>
      </w:pPr>
      <w:r w:rsidRPr="00A9133F">
        <w:rPr>
          <w:rFonts w:ascii="MetaSerifOT-Book" w:hAnsi="MetaSerifOT-Book" w:cs="Calibri"/>
          <w:sz w:val="22"/>
          <w:szCs w:val="22"/>
          <w:lang w:val="en-US"/>
        </w:rPr>
        <w:t>Significant events during the financial year included the announcement of a new regional office in Hastings creating</w:t>
      </w:r>
      <w:r>
        <w:rPr>
          <w:rFonts w:ascii="MetaSerifOT-Book" w:hAnsi="MetaSerifOT-Book" w:cs="Calibri"/>
          <w:sz w:val="22"/>
          <w:szCs w:val="22"/>
          <w:lang w:val="en-US"/>
        </w:rPr>
        <w:t xml:space="preserve"> employment opportunities in that</w:t>
      </w:r>
      <w:r w:rsidRPr="00A9133F">
        <w:rPr>
          <w:rFonts w:ascii="MetaSerifOT-Book" w:hAnsi="MetaSerifOT-Book" w:cs="Calibri"/>
          <w:sz w:val="22"/>
          <w:szCs w:val="22"/>
          <w:lang w:val="en-US"/>
        </w:rPr>
        <w:t xml:space="preserve"> region.</w:t>
      </w: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  <w:lang w:val="en-US"/>
        </w:rPr>
      </w:pPr>
      <w:r w:rsidRPr="00A9133F">
        <w:rPr>
          <w:rFonts w:ascii="MetaSerifOT-Book" w:hAnsi="MetaSerifOT-Book" w:cs="Calibri"/>
          <w:sz w:val="22"/>
          <w:szCs w:val="22"/>
          <w:lang w:val="en-US"/>
        </w:rPr>
        <w:t xml:space="preserve">“This project is a key part of our business continuity programme to ensure that there would be no disruption to banking services should there be a sustained service outage in Auckland or Wellington. </w:t>
      </w:r>
      <w:r w:rsidR="00FF26AC">
        <w:rPr>
          <w:rFonts w:ascii="MetaSerifOT-Book" w:hAnsi="MetaSerifOT-Book" w:cs="Calibri"/>
          <w:sz w:val="22"/>
          <w:szCs w:val="22"/>
          <w:lang w:val="en-US"/>
        </w:rPr>
        <w:t>R</w:t>
      </w:r>
      <w:r w:rsidRPr="00A9133F">
        <w:rPr>
          <w:rFonts w:ascii="MetaSerifOT-Book" w:hAnsi="MetaSerifOT-Book" w:cs="Calibri"/>
          <w:sz w:val="22"/>
          <w:szCs w:val="22"/>
          <w:lang w:val="en-US"/>
        </w:rPr>
        <w:t>efurbishment is well underway</w:t>
      </w:r>
      <w:r w:rsidR="00FF26AC">
        <w:rPr>
          <w:rFonts w:ascii="MetaSerifOT-Book" w:hAnsi="MetaSerifOT-Book" w:cs="Calibri"/>
          <w:sz w:val="22"/>
          <w:szCs w:val="22"/>
          <w:lang w:val="en-US"/>
        </w:rPr>
        <w:t xml:space="preserve"> and t</w:t>
      </w:r>
      <w:r w:rsidRPr="00A9133F">
        <w:rPr>
          <w:rFonts w:ascii="MetaSerifOT-Book" w:hAnsi="MetaSerifOT-Book" w:cs="Calibri"/>
          <w:sz w:val="22"/>
          <w:szCs w:val="22"/>
          <w:lang w:val="en-US"/>
        </w:rPr>
        <w:t xml:space="preserve">he site is expected to </w:t>
      </w:r>
      <w:r>
        <w:rPr>
          <w:rFonts w:ascii="MetaSerifOT-Book" w:hAnsi="MetaSerifOT-Book" w:cs="Calibri"/>
          <w:sz w:val="22"/>
          <w:szCs w:val="22"/>
          <w:lang w:val="en-US"/>
        </w:rPr>
        <w:t xml:space="preserve">be </w:t>
      </w:r>
      <w:r w:rsidRPr="00A9133F">
        <w:rPr>
          <w:rFonts w:ascii="MetaSerifOT-Book" w:hAnsi="MetaSerifOT-Book" w:cs="Calibri"/>
          <w:sz w:val="22"/>
          <w:szCs w:val="22"/>
          <w:lang w:val="en-US"/>
        </w:rPr>
        <w:t>operational by late November.</w:t>
      </w:r>
      <w:r>
        <w:rPr>
          <w:rFonts w:ascii="MetaSerifOT-Book" w:hAnsi="MetaSerifOT-Book" w:cs="Calibri"/>
          <w:sz w:val="22"/>
          <w:szCs w:val="22"/>
          <w:lang w:val="en-US"/>
        </w:rPr>
        <w:t>”</w:t>
      </w: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  <w:lang w:val="en-US"/>
        </w:rPr>
      </w:pPr>
      <w:r w:rsidRPr="00A9133F">
        <w:rPr>
          <w:rFonts w:ascii="MetaSerifOT-Book" w:hAnsi="MetaSerifOT-Book" w:cs="Calibri"/>
          <w:sz w:val="22"/>
          <w:szCs w:val="22"/>
          <w:lang w:val="en-US"/>
        </w:rPr>
        <w:t>Mr Brock said investor confidence in the bank was reinforced with a successful capital note offer in May.  The issue raised $100m and contributed to a total capital ratio of 12.9% at the end of June.</w:t>
      </w: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spacing w:line="240" w:lineRule="exact"/>
        <w:jc w:val="both"/>
        <w:rPr>
          <w:rFonts w:ascii="MetaSerifOT-Book" w:hAnsi="MetaSerifOT-Book" w:cs="Calibri"/>
          <w:sz w:val="22"/>
          <w:szCs w:val="22"/>
          <w:lang w:val="en-US"/>
        </w:rPr>
      </w:pPr>
    </w:p>
    <w:p w:rsidR="00963DDF" w:rsidRPr="00A9133F" w:rsidRDefault="00963DDF" w:rsidP="00963DDF">
      <w:pPr>
        <w:jc w:val="both"/>
        <w:rPr>
          <w:rFonts w:ascii="MetaSerifOT-Book" w:hAnsi="MetaSerifOT-Book" w:cs="Calibri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 xml:space="preserve">For further information: </w:t>
      </w:r>
    </w:p>
    <w:p w:rsidR="00B406BA" w:rsidRDefault="00963DDF" w:rsidP="00963DDF">
      <w:pPr>
        <w:spacing w:line="240" w:lineRule="exact"/>
        <w:rPr>
          <w:rFonts w:ascii="Calibri" w:hAnsi="Calibri"/>
          <w:color w:val="1F497D"/>
          <w:sz w:val="22"/>
          <w:szCs w:val="22"/>
        </w:rPr>
      </w:pPr>
      <w:r w:rsidRPr="00A9133F">
        <w:rPr>
          <w:rFonts w:ascii="MetaSerifOT-Book" w:hAnsi="MetaSerifOT-Book" w:cs="Calibri"/>
          <w:sz w:val="22"/>
          <w:szCs w:val="22"/>
        </w:rPr>
        <w:t>Bruce Thompson, Communications Manager (04) 460 6831</w:t>
      </w:r>
    </w:p>
    <w:sectPr w:rsidR="00B406BA" w:rsidSect="00EB451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425" w:right="1418" w:bottom="1701" w:left="1701" w:header="420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17" w:rsidRDefault="00136517">
      <w:r>
        <w:separator/>
      </w:r>
    </w:p>
  </w:endnote>
  <w:endnote w:type="continuationSeparator" w:id="1">
    <w:p w:rsidR="00136517" w:rsidRDefault="00136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etaSerifOT-Book">
    <w:altName w:val="Century"/>
    <w:panose1 w:val="00000000000000000000"/>
    <w:charset w:val="00"/>
    <w:family w:val="modern"/>
    <w:notTrueType/>
    <w:pitch w:val="variable"/>
    <w:sig w:usb0="800000AF" w:usb1="4000207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69251"/>
      <w:docPartObj>
        <w:docPartGallery w:val="Page Numbers (Bottom of Page)"/>
        <w:docPartUnique/>
      </w:docPartObj>
    </w:sdtPr>
    <w:sdtContent>
      <w:p w:rsidR="00EB451B" w:rsidRDefault="00EB567A">
        <w:pPr>
          <w:pStyle w:val="Footer"/>
          <w:jc w:val="right"/>
        </w:pPr>
        <w:r>
          <w:fldChar w:fldCharType="begin"/>
        </w:r>
        <w:r w:rsidR="008A1B28">
          <w:instrText xml:space="preserve"> PAGE   \* MERGEFORMAT </w:instrText>
        </w:r>
        <w:r>
          <w:fldChar w:fldCharType="separate"/>
        </w:r>
        <w:r w:rsidR="00386A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4789" w:rsidRDefault="00804789" w:rsidP="00EB451B">
    <w:pPr>
      <w:pStyle w:val="Footer"/>
      <w:tabs>
        <w:tab w:val="clear" w:pos="4153"/>
        <w:tab w:val="clear" w:pos="8306"/>
      </w:tabs>
      <w:ind w:right="753"/>
      <w:rPr>
        <w:rFonts w:ascii="Arial" w:hAnsi="Arial"/>
        <w:b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89" w:rsidRDefault="00804789" w:rsidP="00EB451B">
    <w:pPr>
      <w:pStyle w:val="Footer"/>
      <w:tabs>
        <w:tab w:val="clear" w:pos="4153"/>
        <w:tab w:val="clear" w:pos="8306"/>
      </w:tabs>
      <w:ind w:left="-364" w:right="44"/>
      <w:rPr>
        <w:rFonts w:ascii="Arial" w:hAnsi="Arial"/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17" w:rsidRDefault="00136517">
      <w:r>
        <w:separator/>
      </w:r>
    </w:p>
  </w:footnote>
  <w:footnote w:type="continuationSeparator" w:id="1">
    <w:p w:rsidR="00136517" w:rsidRDefault="00136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89" w:rsidRDefault="00804789">
    <w:pPr>
      <w:pStyle w:val="Header"/>
    </w:pPr>
  </w:p>
  <w:p w:rsidR="00804789" w:rsidRDefault="00804789">
    <w:pPr>
      <w:pStyle w:val="Header"/>
    </w:pPr>
  </w:p>
  <w:p w:rsidR="00804789" w:rsidRDefault="008047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789" w:rsidRDefault="00FE2B18" w:rsidP="00FE2B18">
    <w:pPr>
      <w:pStyle w:val="Header"/>
      <w:ind w:left="-993"/>
    </w:pPr>
    <w:r w:rsidRPr="00FE2B18">
      <w:rPr>
        <w:noProof/>
        <w:lang w:val="en-US"/>
      </w:rPr>
      <w:drawing>
        <wp:inline distT="0" distB="0" distL="0" distR="0">
          <wp:extent cx="991648" cy="991648"/>
          <wp:effectExtent l="19050" t="0" r="0" b="0"/>
          <wp:docPr id="4" name="Picture 1" descr="C:\Users\callen01\AppData\Local\Microsoft\Windows\Temporary Internet Files\Content.Word\KB_logo_keyline_RGB_7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llen01\AppData\Local\Microsoft\Windows\Temporary Internet Files\Content.Word\KB_logo_keyline_RGB_7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48" cy="9916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52A5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8730D"/>
    <w:multiLevelType w:val="multilevel"/>
    <w:tmpl w:val="B3D8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95CFA"/>
    <w:multiLevelType w:val="hybridMultilevel"/>
    <w:tmpl w:val="4CD86304"/>
    <w:lvl w:ilvl="0" w:tplc="1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8357C"/>
    <w:rsid w:val="00023F61"/>
    <w:rsid w:val="0003147D"/>
    <w:rsid w:val="000523A0"/>
    <w:rsid w:val="00054FE6"/>
    <w:rsid w:val="00073160"/>
    <w:rsid w:val="000A1C10"/>
    <w:rsid w:val="000E0540"/>
    <w:rsid w:val="00136517"/>
    <w:rsid w:val="00140C26"/>
    <w:rsid w:val="001605FC"/>
    <w:rsid w:val="00170D43"/>
    <w:rsid w:val="00172015"/>
    <w:rsid w:val="001F78B9"/>
    <w:rsid w:val="002375A5"/>
    <w:rsid w:val="00262312"/>
    <w:rsid w:val="002827C2"/>
    <w:rsid w:val="002B6122"/>
    <w:rsid w:val="00321ED2"/>
    <w:rsid w:val="0033567F"/>
    <w:rsid w:val="00384A2E"/>
    <w:rsid w:val="00386AC1"/>
    <w:rsid w:val="003930DC"/>
    <w:rsid w:val="003A20E5"/>
    <w:rsid w:val="003B6341"/>
    <w:rsid w:val="00552A5A"/>
    <w:rsid w:val="005548A7"/>
    <w:rsid w:val="0057497B"/>
    <w:rsid w:val="0058357C"/>
    <w:rsid w:val="0059646F"/>
    <w:rsid w:val="005A1145"/>
    <w:rsid w:val="005F0299"/>
    <w:rsid w:val="00655A63"/>
    <w:rsid w:val="006873CC"/>
    <w:rsid w:val="006E003F"/>
    <w:rsid w:val="006F05D3"/>
    <w:rsid w:val="00715795"/>
    <w:rsid w:val="007243AC"/>
    <w:rsid w:val="00733788"/>
    <w:rsid w:val="00750AF4"/>
    <w:rsid w:val="007B0D9F"/>
    <w:rsid w:val="007B5D3A"/>
    <w:rsid w:val="007F37EE"/>
    <w:rsid w:val="00804789"/>
    <w:rsid w:val="00836AE8"/>
    <w:rsid w:val="008650A4"/>
    <w:rsid w:val="008A1B28"/>
    <w:rsid w:val="008D7257"/>
    <w:rsid w:val="008F24B2"/>
    <w:rsid w:val="009463A6"/>
    <w:rsid w:val="009509D2"/>
    <w:rsid w:val="00963DDF"/>
    <w:rsid w:val="009D7893"/>
    <w:rsid w:val="009E4154"/>
    <w:rsid w:val="00A428EC"/>
    <w:rsid w:val="00A475B6"/>
    <w:rsid w:val="00AD174A"/>
    <w:rsid w:val="00B12CF9"/>
    <w:rsid w:val="00B31A5E"/>
    <w:rsid w:val="00B406BA"/>
    <w:rsid w:val="00B71AD5"/>
    <w:rsid w:val="00BC5950"/>
    <w:rsid w:val="00BC5FD1"/>
    <w:rsid w:val="00C016C8"/>
    <w:rsid w:val="00C2782F"/>
    <w:rsid w:val="00CD3668"/>
    <w:rsid w:val="00CF51BF"/>
    <w:rsid w:val="00CF7136"/>
    <w:rsid w:val="00D7094C"/>
    <w:rsid w:val="00DF6A58"/>
    <w:rsid w:val="00E45E30"/>
    <w:rsid w:val="00E865C8"/>
    <w:rsid w:val="00E911AC"/>
    <w:rsid w:val="00EB451B"/>
    <w:rsid w:val="00EB567A"/>
    <w:rsid w:val="00EC2E8D"/>
    <w:rsid w:val="00ED60D3"/>
    <w:rsid w:val="00F92FF0"/>
    <w:rsid w:val="00FB1164"/>
    <w:rsid w:val="00FE2B18"/>
    <w:rsid w:val="00FF2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D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04789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804789"/>
    <w:rPr>
      <w:color w:val="0000FF"/>
      <w:u w:val="single"/>
    </w:rPr>
  </w:style>
  <w:style w:type="paragraph" w:styleId="BodyText">
    <w:name w:val="Body Text"/>
    <w:basedOn w:val="Normal"/>
    <w:semiHidden/>
    <w:rsid w:val="00804789"/>
    <w:pPr>
      <w:widowControl w:val="0"/>
      <w:tabs>
        <w:tab w:val="left" w:pos="4253"/>
      </w:tabs>
      <w:suppressAutoHyphens/>
    </w:pPr>
    <w:rPr>
      <w:rFonts w:ascii="Helvetica" w:hAnsi="Helvetica"/>
      <w:sz w:val="22"/>
    </w:rPr>
  </w:style>
  <w:style w:type="paragraph" w:styleId="Header">
    <w:name w:val="header"/>
    <w:basedOn w:val="Normal"/>
    <w:semiHidden/>
    <w:rsid w:val="00804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47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04789"/>
  </w:style>
  <w:style w:type="paragraph" w:styleId="BalloonText">
    <w:name w:val="Balloon Text"/>
    <w:basedOn w:val="Normal"/>
    <w:link w:val="BalloonTextChar"/>
    <w:uiPriority w:val="99"/>
    <w:semiHidden/>
    <w:unhideWhenUsed/>
    <w:rsid w:val="0094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A6"/>
    <w:rPr>
      <w:rFonts w:ascii="Tahoma" w:hAnsi="Tahoma" w:cs="Tahoma"/>
      <w:sz w:val="16"/>
      <w:szCs w:val="16"/>
      <w:lang w:eastAsia="en-US"/>
    </w:rPr>
  </w:style>
  <w:style w:type="paragraph" w:customStyle="1" w:styleId="yiv1238881833msonormal">
    <w:name w:val="yiv1238881833msonormal"/>
    <w:basedOn w:val="Normal"/>
    <w:rsid w:val="00EB451B"/>
    <w:rPr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EB451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7893"/>
    <w:pPr>
      <w:spacing w:before="100" w:beforeAutospacing="1" w:after="100" w:afterAutospacing="1"/>
    </w:pPr>
    <w:rPr>
      <w:rFonts w:eastAsiaTheme="minorHAnsi"/>
      <w:sz w:val="24"/>
      <w:szCs w:val="24"/>
      <w:lang w:eastAsia="en-NZ"/>
    </w:rPr>
  </w:style>
  <w:style w:type="paragraph" w:customStyle="1" w:styleId="Aaoeeu">
    <w:name w:val="Aaoeeu"/>
    <w:rsid w:val="00A428EC"/>
    <w:pPr>
      <w:widowControl w:val="0"/>
    </w:pPr>
    <w:rPr>
      <w:lang w:val="en-US" w:eastAsia="en-US"/>
    </w:rPr>
  </w:style>
  <w:style w:type="paragraph" w:customStyle="1" w:styleId="OiaeaeiYiio2">
    <w:name w:val="O?ia eaeiYiio 2"/>
    <w:basedOn w:val="Aaoeeu"/>
    <w:rsid w:val="00A428EC"/>
    <w:pPr>
      <w:jc w:val="right"/>
    </w:pPr>
    <w:rPr>
      <w:i/>
      <w:sz w:val="16"/>
    </w:rPr>
  </w:style>
  <w:style w:type="paragraph" w:customStyle="1" w:styleId="default">
    <w:name w:val="default"/>
    <w:basedOn w:val="Normal"/>
    <w:rsid w:val="00836AE8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DDF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804789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semiHidden/>
    <w:rsid w:val="00804789"/>
    <w:rPr>
      <w:color w:val="0000FF"/>
      <w:u w:val="single"/>
    </w:rPr>
  </w:style>
  <w:style w:type="paragraph" w:styleId="BodyText">
    <w:name w:val="Body Text"/>
    <w:basedOn w:val="Normal"/>
    <w:semiHidden/>
    <w:rsid w:val="00804789"/>
    <w:pPr>
      <w:widowControl w:val="0"/>
      <w:tabs>
        <w:tab w:val="left" w:pos="4253"/>
      </w:tabs>
      <w:suppressAutoHyphens/>
    </w:pPr>
    <w:rPr>
      <w:rFonts w:ascii="Helvetica" w:hAnsi="Helvetica"/>
      <w:sz w:val="22"/>
    </w:rPr>
  </w:style>
  <w:style w:type="paragraph" w:styleId="Header">
    <w:name w:val="header"/>
    <w:basedOn w:val="Normal"/>
    <w:semiHidden/>
    <w:rsid w:val="008047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047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04789"/>
  </w:style>
  <w:style w:type="paragraph" w:styleId="BalloonText">
    <w:name w:val="Balloon Text"/>
    <w:basedOn w:val="Normal"/>
    <w:link w:val="BalloonTextChar"/>
    <w:uiPriority w:val="99"/>
    <w:semiHidden/>
    <w:unhideWhenUsed/>
    <w:rsid w:val="00946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3A6"/>
    <w:rPr>
      <w:rFonts w:ascii="Tahoma" w:hAnsi="Tahoma" w:cs="Tahoma"/>
      <w:sz w:val="16"/>
      <w:szCs w:val="16"/>
      <w:lang w:eastAsia="en-US"/>
    </w:rPr>
  </w:style>
  <w:style w:type="paragraph" w:customStyle="1" w:styleId="yiv1238881833msonormal">
    <w:name w:val="yiv1238881833msonormal"/>
    <w:basedOn w:val="Normal"/>
    <w:rsid w:val="00EB451B"/>
    <w:rPr>
      <w:sz w:val="24"/>
      <w:szCs w:val="24"/>
      <w:lang w:eastAsia="en-NZ"/>
    </w:rPr>
  </w:style>
  <w:style w:type="character" w:customStyle="1" w:styleId="FooterChar">
    <w:name w:val="Footer Char"/>
    <w:basedOn w:val="DefaultParagraphFont"/>
    <w:link w:val="Footer"/>
    <w:uiPriority w:val="99"/>
    <w:rsid w:val="00EB451B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D7893"/>
    <w:pPr>
      <w:spacing w:before="100" w:beforeAutospacing="1" w:after="100" w:afterAutospacing="1"/>
    </w:pPr>
    <w:rPr>
      <w:rFonts w:eastAsiaTheme="minorHAnsi"/>
      <w:sz w:val="24"/>
      <w:szCs w:val="24"/>
      <w:lang w:eastAsia="en-NZ"/>
    </w:rPr>
  </w:style>
  <w:style w:type="paragraph" w:customStyle="1" w:styleId="Aaoeeu">
    <w:name w:val="Aaoeeu"/>
    <w:rsid w:val="00A428EC"/>
    <w:pPr>
      <w:widowControl w:val="0"/>
    </w:pPr>
    <w:rPr>
      <w:lang w:val="en-US" w:eastAsia="en-US"/>
    </w:rPr>
  </w:style>
  <w:style w:type="paragraph" w:customStyle="1" w:styleId="OiaeaeiYiio2">
    <w:name w:val="O?ia eaeiYiio 2"/>
    <w:basedOn w:val="Aaoeeu"/>
    <w:rsid w:val="00A428EC"/>
    <w:pPr>
      <w:jc w:val="right"/>
    </w:pPr>
    <w:rPr>
      <w:i/>
      <w:sz w:val="16"/>
    </w:rPr>
  </w:style>
  <w:style w:type="paragraph" w:customStyle="1" w:styleId="default">
    <w:name w:val="default"/>
    <w:basedOn w:val="Normal"/>
    <w:rsid w:val="00836AE8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\Kiwibank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POST</Company>
  <LinksUpToDate>false</LinksUpToDate>
  <CharactersWithSpaces>2927</CharactersWithSpaces>
  <SharedDoc>false</SharedDoc>
  <HLinks>
    <vt:vector size="6" baseType="variant">
      <vt:variant>
        <vt:i4>4980805</vt:i4>
      </vt:variant>
      <vt:variant>
        <vt:i4>1153</vt:i4>
      </vt:variant>
      <vt:variant>
        <vt:i4>1025</vt:i4>
      </vt:variant>
      <vt:variant>
        <vt:i4>1</vt:i4>
      </vt:variant>
      <vt:variant>
        <vt:lpwstr>\\Wnserv1\data\Shared\Post Services\Communications\Comms 2001_02\Bank\Bank logo\jpgs\small jpgs\KiwiBW_small.jpg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bthomp01</dc:creator>
  <cp:lastModifiedBy>BH</cp:lastModifiedBy>
  <cp:revision>2</cp:revision>
  <cp:lastPrinted>2012-07-31T19:35:00Z</cp:lastPrinted>
  <dcterms:created xsi:type="dcterms:W3CDTF">2014-08-28T22:33:00Z</dcterms:created>
  <dcterms:modified xsi:type="dcterms:W3CDTF">2014-08-28T22:33:00Z</dcterms:modified>
</cp:coreProperties>
</file>